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A59" w:rsidRDefault="00DC787F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margin-left:218.7pt;margin-top:30.85pt;width:47.6pt;height:59.55pt;z-index:-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">
            <v:stroke joinstyle="round"/>
            <v:imagedata r:id="rId6" o:title=""/>
            <w10:wrap anchory="page"/>
          </v:shape>
        </w:pict>
      </w:r>
    </w:p>
    <w:p w:rsidR="00B21A59" w:rsidRDefault="00B21A59"/>
    <w:p w:rsidR="00B21A59" w:rsidRDefault="00B21A59">
      <w:pPr>
        <w:jc w:val="center"/>
        <w:rPr>
          <w:spacing w:val="80"/>
        </w:rPr>
      </w:pPr>
    </w:p>
    <w:p w:rsidR="00B21A59" w:rsidRDefault="00DC787F">
      <w:pPr>
        <w:jc w:val="center"/>
        <w:rPr>
          <w:spacing w:val="80"/>
        </w:rPr>
      </w:pPr>
      <w:r>
        <w:rPr>
          <w:spacing w:val="80"/>
        </w:rPr>
        <w:t>ПРИМОРСКИЙ КРАЙ</w:t>
      </w:r>
    </w:p>
    <w:p w:rsidR="00B21A59" w:rsidRDefault="00B21A59">
      <w:pPr>
        <w:jc w:val="center"/>
        <w:rPr>
          <w:spacing w:val="80"/>
        </w:rPr>
      </w:pPr>
    </w:p>
    <w:p w:rsidR="00B21A59" w:rsidRDefault="00DC787F">
      <w:pPr>
        <w:jc w:val="center"/>
        <w:rPr>
          <w:b/>
          <w:spacing w:val="60"/>
        </w:rPr>
      </w:pPr>
      <w:r>
        <w:rPr>
          <w:b/>
          <w:spacing w:val="60"/>
        </w:rPr>
        <w:t xml:space="preserve">ДУМА АРТЕМОВСКОГО ГОРОДСКОГО ОКРУГА </w:t>
      </w:r>
    </w:p>
    <w:p w:rsidR="00B21A59" w:rsidRDefault="00B21A59">
      <w:pPr>
        <w:jc w:val="center"/>
      </w:pPr>
    </w:p>
    <w:p w:rsidR="00B21A59" w:rsidRDefault="00DC787F">
      <w:pPr>
        <w:jc w:val="center"/>
        <w:rPr>
          <w:spacing w:val="20"/>
        </w:rPr>
      </w:pPr>
      <w:r>
        <w:rPr>
          <w:spacing w:val="20"/>
        </w:rPr>
        <w:t>РЕШЕНИЕ</w:t>
      </w:r>
    </w:p>
    <w:p w:rsidR="00B21A59" w:rsidRDefault="00B21A59">
      <w:pPr>
        <w:jc w:val="center"/>
      </w:pPr>
    </w:p>
    <w:p w:rsidR="00B21A59" w:rsidRDefault="00DC787F">
      <w:pPr>
        <w:jc w:val="both"/>
      </w:pPr>
      <w:r>
        <w:t>… … …                                                                                                                                         № …</w:t>
      </w:r>
    </w:p>
    <w:p w:rsidR="00B21A59" w:rsidRDefault="00B21A59">
      <w:pPr>
        <w:jc w:val="both"/>
      </w:pPr>
    </w:p>
    <w:p w:rsidR="00B21A59" w:rsidRDefault="00B21A59">
      <w:pPr>
        <w:jc w:val="both"/>
      </w:pPr>
    </w:p>
    <w:p w:rsidR="00B21A59" w:rsidRDefault="00B21A59">
      <w:pPr>
        <w:jc w:val="both"/>
      </w:pPr>
    </w:p>
    <w:p w:rsidR="00B21A59" w:rsidRDefault="00DC787F">
      <w:pPr>
        <w:pStyle w:val="afd"/>
        <w:spacing w:before="0" w:beforeAutospacing="0" w:after="0" w:afterAutospacing="0" w:line="288" w:lineRule="atLeast"/>
        <w:jc w:val="both"/>
      </w:pPr>
      <w:r>
        <w:t xml:space="preserve">О внесении изменений в решение Думы </w:t>
      </w:r>
      <w:r>
        <w:t>Артемовского городского округа</w:t>
      </w:r>
    </w:p>
    <w:p w:rsidR="00B21A59" w:rsidRDefault="00DC787F">
      <w:pPr>
        <w:pStyle w:val="afd"/>
        <w:spacing w:before="0" w:beforeAutospacing="0" w:after="0" w:afterAutospacing="0" w:line="288" w:lineRule="atLeast"/>
        <w:jc w:val="both"/>
      </w:pPr>
      <w:r>
        <w:t xml:space="preserve">от 27.09.2006 № 387 «О Положении об организации деятельности депутата </w:t>
      </w:r>
    </w:p>
    <w:p w:rsidR="00B21A59" w:rsidRDefault="00DC787F">
      <w:pPr>
        <w:pStyle w:val="afd"/>
        <w:spacing w:before="0" w:beforeAutospacing="0" w:after="0" w:afterAutospacing="0" w:line="288" w:lineRule="atLeast"/>
        <w:jc w:val="both"/>
      </w:pPr>
      <w:r>
        <w:t>Думы Артемовского городского округа» (в ред. решения Думы</w:t>
      </w:r>
    </w:p>
    <w:p w:rsidR="00B21A59" w:rsidRDefault="00DC787F">
      <w:pPr>
        <w:pStyle w:val="afd"/>
        <w:spacing w:before="0" w:beforeAutospacing="0" w:after="0" w:afterAutospacing="0" w:line="288" w:lineRule="atLeast"/>
        <w:jc w:val="both"/>
      </w:pPr>
      <w:r>
        <w:t>Артемовского городского округа от 26.03.2026 № 717)</w:t>
      </w:r>
    </w:p>
    <w:p w:rsidR="00B21A59" w:rsidRDefault="00B21A59">
      <w:pPr>
        <w:jc w:val="both"/>
      </w:pPr>
    </w:p>
    <w:p w:rsidR="00B21A59" w:rsidRDefault="00B21A59">
      <w:pPr>
        <w:jc w:val="both"/>
      </w:pPr>
    </w:p>
    <w:p w:rsidR="00B21A59" w:rsidRDefault="00B21A59">
      <w:pPr>
        <w:jc w:val="both"/>
      </w:pPr>
    </w:p>
    <w:p w:rsidR="00B21A59" w:rsidRDefault="00DC787F">
      <w:pPr>
        <w:spacing w:line="360" w:lineRule="auto"/>
        <w:ind w:firstLine="709"/>
        <w:jc w:val="both"/>
      </w:pPr>
      <w:r>
        <w:t>В соответствии с Федеральным законом от 2</w:t>
      </w:r>
      <w:r>
        <w:t xml:space="preserve">0.03.2025 № 33-ФЗ «Об общих принципах организации местного самоуправления в единой системе публичной власти», руководствуясь Уставом Артемовского городского округа Приморского края, Дума Артемовского городского округа </w:t>
      </w:r>
    </w:p>
    <w:p w:rsidR="00B21A59" w:rsidRDefault="00B21A59">
      <w:pPr>
        <w:spacing w:line="360" w:lineRule="auto"/>
        <w:jc w:val="both"/>
      </w:pPr>
    </w:p>
    <w:p w:rsidR="00B21A59" w:rsidRDefault="00DC787F">
      <w:pPr>
        <w:jc w:val="both"/>
      </w:pPr>
      <w:r>
        <w:t>РЕШИЛА:</w:t>
      </w:r>
    </w:p>
    <w:p w:rsidR="00B21A59" w:rsidRDefault="00B21A59">
      <w:pPr>
        <w:spacing w:line="360" w:lineRule="auto"/>
        <w:jc w:val="both"/>
      </w:pPr>
    </w:p>
    <w:p w:rsidR="00B21A59" w:rsidRDefault="00DC787F">
      <w:pPr>
        <w:pStyle w:val="afd"/>
        <w:spacing w:before="0" w:beforeAutospacing="0" w:after="0" w:afterAutospacing="0" w:line="360" w:lineRule="auto"/>
        <w:ind w:firstLine="709"/>
        <w:jc w:val="both"/>
      </w:pPr>
      <w:r>
        <w:t xml:space="preserve">1. </w:t>
      </w:r>
      <w:r>
        <w:t xml:space="preserve">Внести следующие изменения в решение Думы Артемовского городского округа </w:t>
      </w:r>
      <w:r>
        <w:br/>
        <w:t>от 27.09.2006 № 387 «О Положении об организации деятельности депутата Думы Артемовского городского округа» (в ред. решения Думы Артемовского городского округа                  от 26.</w:t>
      </w:r>
      <w:r>
        <w:t>03.2026 № 717)»:</w:t>
      </w:r>
    </w:p>
    <w:p w:rsidR="00B21A59" w:rsidRDefault="00DC787F">
      <w:pPr>
        <w:tabs>
          <w:tab w:val="left" w:pos="540"/>
        </w:tabs>
        <w:spacing w:line="360" w:lineRule="auto"/>
        <w:ind w:firstLine="709"/>
        <w:jc w:val="both"/>
      </w:pPr>
      <w:r>
        <w:t>1.1. В абзаце шестом подпункта 2.1 пункта 2 раздела 3 приложения к решению и подпункте 2.7 пункта 2 раздела 3 приложения к решению вместо «с разрешения работодателя» читать «с разрешения председателя Думы Артемовского городского округа».</w:t>
      </w:r>
    </w:p>
    <w:p w:rsidR="00B21A59" w:rsidRDefault="00DC787F">
      <w:pPr>
        <w:tabs>
          <w:tab w:val="left" w:pos="540"/>
        </w:tabs>
        <w:spacing w:line="360" w:lineRule="auto"/>
        <w:ind w:firstLine="709"/>
        <w:jc w:val="both"/>
      </w:pPr>
      <w:r>
        <w:t>1</w:t>
      </w:r>
      <w:r>
        <w:t>.2. Дополнить пункт 3 раздела 3 приложения к решению подпунктами 3.6 и 3.7 следующего содержания:</w:t>
      </w:r>
    </w:p>
    <w:p w:rsidR="00B21A59" w:rsidRDefault="00DC787F">
      <w:pPr>
        <w:widowControl w:val="0"/>
        <w:spacing w:line="360" w:lineRule="auto"/>
        <w:ind w:firstLine="709"/>
        <w:contextualSpacing/>
        <w:jc w:val="both"/>
        <w:rPr>
          <w:color w:val="000000"/>
        </w:rPr>
      </w:pPr>
      <w:r>
        <w:t xml:space="preserve">«3.6. </w:t>
      </w:r>
      <w:r>
        <w:rPr>
          <w:color w:val="000000"/>
        </w:rPr>
        <w:t>Расчет оплаты дней предоставленного депутату Думы Артемовского городского округа ежегодного оплачиваемого отпуска определяется как произведение количест</w:t>
      </w:r>
      <w:r>
        <w:rPr>
          <w:color w:val="000000"/>
        </w:rPr>
        <w:t xml:space="preserve">ва календарных дней предоставляемого отпуска и среднего дневного заработка.     </w:t>
      </w:r>
    </w:p>
    <w:p w:rsidR="00B21A59" w:rsidRDefault="00DC787F">
      <w:pPr>
        <w:widowControl w:val="0"/>
        <w:spacing w:line="360" w:lineRule="auto"/>
        <w:ind w:firstLine="708"/>
        <w:contextualSpacing/>
        <w:jc w:val="both"/>
        <w:rPr>
          <w:color w:val="000000"/>
        </w:rPr>
      </w:pPr>
      <w:r>
        <w:rPr>
          <w:color w:val="000000"/>
        </w:rPr>
        <w:t>Расчет компенсации за неиспользованные дни отпуска (свыше фактически использованных 28 календарных дней отпуска) определяется как произведение количества календарных дней пред</w:t>
      </w:r>
      <w:r>
        <w:rPr>
          <w:color w:val="000000"/>
        </w:rPr>
        <w:t xml:space="preserve">оставляемого отпуска и среднего дневного заработка.  </w:t>
      </w:r>
    </w:p>
    <w:p w:rsidR="00B21A59" w:rsidRDefault="00DC787F">
      <w:pPr>
        <w:widowControl w:val="0"/>
        <w:spacing w:line="360" w:lineRule="auto"/>
        <w:ind w:firstLine="708"/>
        <w:contextualSpacing/>
        <w:jc w:val="both"/>
        <w:rPr>
          <w:color w:val="000000"/>
        </w:rPr>
      </w:pPr>
      <w:r>
        <w:rPr>
          <w:color w:val="000000"/>
        </w:rPr>
        <w:lastRenderedPageBreak/>
        <w:t>Средний дневной заработок для оплаты отпусков и выплаты компенсации на неиспользованные отпуска исчисляется в соответствии с порядком исчисления средней заработной платы, установленной Правительством Ро</w:t>
      </w:r>
      <w:r>
        <w:rPr>
          <w:color w:val="000000"/>
        </w:rPr>
        <w:t>ссийской Федерации.</w:t>
      </w:r>
    </w:p>
    <w:p w:rsidR="00B21A59" w:rsidRDefault="00DC787F">
      <w:pPr>
        <w:widowControl w:val="0"/>
        <w:spacing w:line="360" w:lineRule="auto"/>
        <w:ind w:firstLine="708"/>
        <w:contextualSpacing/>
        <w:jc w:val="both"/>
        <w:rPr>
          <w:color w:val="000000"/>
        </w:rPr>
      </w:pPr>
      <w:r>
        <w:rPr>
          <w:color w:val="000000"/>
        </w:rPr>
        <w:t xml:space="preserve">3.7. В случаях досрочного сложения полномочий либо окончания срока </w:t>
      </w:r>
      <w:bookmarkStart w:id="0" w:name="_GoBack"/>
      <w:bookmarkEnd w:id="0"/>
      <w:r w:rsidR="004A10E3">
        <w:rPr>
          <w:color w:val="000000"/>
        </w:rPr>
        <w:t>полномочий неиспользованные</w:t>
      </w:r>
      <w:r>
        <w:rPr>
          <w:color w:val="000000"/>
        </w:rPr>
        <w:t xml:space="preserve"> дни отпуска подлежат компенсации в полном объеме независимо от фактически использованных дней отпуска.». </w:t>
      </w:r>
    </w:p>
    <w:p w:rsidR="00B21A59" w:rsidRDefault="00DC787F">
      <w:pPr>
        <w:widowControl w:val="0"/>
        <w:spacing w:line="360" w:lineRule="auto"/>
        <w:ind w:firstLine="708"/>
        <w:jc w:val="both"/>
      </w:pPr>
      <w:r>
        <w:t>2. Настоящее решение вступает в си</w:t>
      </w:r>
      <w:r>
        <w:t>лу со дня его опубликования в газете «Выбор».</w:t>
      </w:r>
    </w:p>
    <w:p w:rsidR="00B21A59" w:rsidRDefault="00B21A59">
      <w:pPr>
        <w:widowControl w:val="0"/>
      </w:pPr>
    </w:p>
    <w:p w:rsidR="00B21A59" w:rsidRDefault="00B21A59">
      <w:pPr>
        <w:rPr>
          <w:color w:val="000000"/>
        </w:rPr>
      </w:pPr>
    </w:p>
    <w:p w:rsidR="00B21A59" w:rsidRDefault="00B21A59">
      <w:pPr>
        <w:tabs>
          <w:tab w:val="left" w:pos="540"/>
        </w:tabs>
        <w:rPr>
          <w:color w:val="000000"/>
        </w:rPr>
      </w:pPr>
    </w:p>
    <w:p w:rsidR="00B21A59" w:rsidRDefault="00DC787F">
      <w:pPr>
        <w:tabs>
          <w:tab w:val="left" w:pos="540"/>
        </w:tabs>
        <w:rPr>
          <w:color w:val="000000"/>
        </w:rPr>
      </w:pPr>
      <w:r>
        <w:rPr>
          <w:color w:val="000000"/>
        </w:rPr>
        <w:t>Глава Артемовского городского округа                                                                          В.В. Квон</w:t>
      </w:r>
    </w:p>
    <w:sectPr w:rsidR="00B21A59">
      <w:headerReference w:type="default" r:id="rId7"/>
      <w:pgSz w:w="11906" w:h="16838"/>
      <w:pgMar w:top="1134" w:right="567" w:bottom="1134" w:left="1701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787F" w:rsidRDefault="00DC787F">
      <w:r>
        <w:separator/>
      </w:r>
    </w:p>
  </w:endnote>
  <w:endnote w:type="continuationSeparator" w:id="0">
    <w:p w:rsidR="00DC787F" w:rsidRDefault="00DC7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787F" w:rsidRDefault="00DC787F">
      <w:r>
        <w:separator/>
      </w:r>
    </w:p>
  </w:footnote>
  <w:footnote w:type="continuationSeparator" w:id="0">
    <w:p w:rsidR="00DC787F" w:rsidRDefault="00DC78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A59" w:rsidRDefault="00DC787F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A10E3">
      <w:rPr>
        <w:noProof/>
      </w:rPr>
      <w:t>2</w:t>
    </w:r>
    <w:r>
      <w:fldChar w:fldCharType="end"/>
    </w:r>
  </w:p>
  <w:p w:rsidR="00B21A59" w:rsidRDefault="00B21A59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21A59"/>
    <w:rsid w:val="004A10E3"/>
    <w:rsid w:val="00B21A59"/>
    <w:rsid w:val="00DC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2414941A-DCF9-4C54-845E-2CC5266E4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25">
    <w:name w:val="Body Text Indent 2"/>
    <w:basedOn w:val="a"/>
    <w:link w:val="26"/>
    <w:uiPriority w:val="99"/>
    <w:pPr>
      <w:widowControl w:val="0"/>
      <w:spacing w:line="360" w:lineRule="auto"/>
      <w:ind w:firstLine="270"/>
      <w:jc w:val="both"/>
    </w:pPr>
    <w:rPr>
      <w:rFonts w:ascii="Arial" w:hAnsi="Arial" w:cs="Arial"/>
      <w:color w:val="000000"/>
    </w:rPr>
  </w:style>
  <w:style w:type="character" w:customStyle="1" w:styleId="26">
    <w:name w:val="Основной текст с отступом 2 Знак"/>
    <w:link w:val="25"/>
    <w:uiPriority w:val="99"/>
    <w:rPr>
      <w:rFonts w:ascii="Arial" w:hAnsi="Arial" w:cs="Arial"/>
      <w:color w:val="000000"/>
      <w:sz w:val="24"/>
      <w:szCs w:val="24"/>
    </w:rPr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c">
    <w:name w:val="Верхний колонтитул Знак"/>
    <w:link w:val="ab"/>
    <w:uiPriority w:val="99"/>
    <w:rPr>
      <w:sz w:val="24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  <w:style w:type="paragraph" w:styleId="afb">
    <w:name w:val="Plain Text"/>
    <w:basedOn w:val="a"/>
    <w:link w:val="afc"/>
    <w:unhideWhenUsed/>
    <w:rPr>
      <w:rFonts w:ascii="Courier New" w:hAnsi="Courier New"/>
      <w:sz w:val="20"/>
      <w:szCs w:val="20"/>
    </w:rPr>
  </w:style>
  <w:style w:type="character" w:customStyle="1" w:styleId="afc">
    <w:name w:val="Текст Знак"/>
    <w:link w:val="afb"/>
    <w:rPr>
      <w:rFonts w:ascii="Courier New" w:hAnsi="Courier New"/>
    </w:rPr>
  </w:style>
  <w:style w:type="paragraph" w:styleId="afd">
    <w:name w:val="Normal (Web)"/>
    <w:basedOn w:val="a"/>
    <w:uiPriority w:val="99"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364</Words>
  <Characters>2081</Characters>
  <Application>Microsoft Office Word</Application>
  <DocSecurity>0</DocSecurity>
  <Lines>17</Lines>
  <Paragraphs>4</Paragraphs>
  <ScaleCrop>false</ScaleCrop>
  <Company>WareZ Provider</Company>
  <LinksUpToDate>false</LinksUpToDate>
  <CharactersWithSpaces>2441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Админ</cp:lastModifiedBy>
  <cp:revision>53</cp:revision>
  <dcterms:created xsi:type="dcterms:W3CDTF">2016-12-18T22:47:00Z</dcterms:created>
  <dcterms:modified xsi:type="dcterms:W3CDTF">2026-05-19T23:50:00Z</dcterms:modified>
  <cp:version>917504</cp:version>
</cp:coreProperties>
</file>